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10" w:rsidRDefault="009240A2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96pt">
            <v:imagedata r:id="rId5" o:title="PGS logo"/>
          </v:shape>
        </w:pict>
      </w:r>
    </w:p>
    <w:p w:rsidR="009F71ED" w:rsidRDefault="009F42BD" w:rsidP="009F71ED">
      <w:pPr>
        <w:shd w:val="clear" w:color="auto" w:fill="FFFFFF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2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14475" cy="485775"/>
            <wp:effectExtent l="19050" t="0" r="9525" b="0"/>
            <wp:docPr id="7" name="Obraz 25" descr="C:\Users\HP_START1\Desktop\Teresa Tyszkiewicz\profile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_START1\Desktop\Teresa Tyszkiewicz\profile_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59" cy="491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310" w:rsidRDefault="009F71ED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F71ED" w:rsidRDefault="009F71ED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310" w:rsidRPr="00C76310" w:rsidRDefault="00F961F3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63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Teresa Tyszkiewicz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„</w:t>
      </w:r>
      <w:r w:rsidR="00C76310" w:rsidRPr="00C763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Uśmiech meduzy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Kuratorka: Bożena Czubak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Wystawa zorganizowana we współpracy z Fundacją Profile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Otwarcie: 31.03.2022</w:t>
      </w:r>
      <w:r w:rsidR="009F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godz. 18.</w:t>
      </w:r>
      <w:r w:rsid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9F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19.</w:t>
      </w:r>
      <w:r w:rsid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Wystawa czynna do 22.05.2022</w:t>
      </w:r>
      <w:r w:rsidR="009F4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42BD" w:rsidRDefault="009F42BD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wtorek – niedziela godz. </w:t>
      </w:r>
      <w:r w:rsid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18.00 – 19.00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Prezentacja działań artystycznych Teresy Tyszkiewicz, która swoją sztuką w intuicyjny, niezwykle śmiały i zarazem sensualny sposób dawała wyraz kobiecemu doświadczaniu świata.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Wystawa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wydobywająca procesualność, cielesność i organiczność jej sztuki, </w:t>
      </w:r>
      <w:r>
        <w:rPr>
          <w:rFonts w:ascii="Times New Roman" w:hAnsi="Times New Roman" w:cs="Times New Roman"/>
          <w:color w:val="000000"/>
          <w:sz w:val="24"/>
          <w:szCs w:val="24"/>
        </w:rPr>
        <w:t>oferuje wgląd w twórczość artystki od końca lata 70. do jej śmierci w 2020 roku.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1F3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Zestaw obrazów, fotografii i obiektów przestrzennych pokazuje emancypacyjny potencjał jej sztuki i </w:t>
      </w:r>
      <w:r>
        <w:rPr>
          <w:rFonts w:ascii="Times New Roman" w:hAnsi="Times New Roman" w:cs="Times New Roman"/>
          <w:sz w:val="24"/>
          <w:szCs w:val="24"/>
        </w:rPr>
        <w:t xml:space="preserve">radykalnie subiektywną wyobraźnię.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Emocjonalna i intuicyjna, oparta na psychofizycznym przeżyciu, często wręcz ekstatyczna sztuka Tyszkiewicz realizowana była w zespoleniu ciała z substancjalną realnością natury.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61F3" w:rsidRDefault="00F961F3" w:rsidP="00C763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310" w:rsidRDefault="00C76310" w:rsidP="00C7631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scenę artystycznej awangardy wkroczyła na przełomie lat 70. i 80. jako autorka eksperymentalnych filmów.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Zajmowała się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performensem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fotografią, malarstwem, rysunkiem, tworzyła obiekty przestrzenne i rzeźby. Jej monumentalne obrazy wykonane były zazwyczaj z użyciem szpilek. Nabijając nimi płótna, papiery, fotografie, blachy, różne obiekty, artystka wypracowała własny, bardzo indywidualny styl i to, co stało się udziałem niewielu twórców – wręcz natychmiastową rozpoznawalność jej prac.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sposób ich powstawania wpisana jest procesualność, czasochłonny wysiłek łączący metodyczną powtarzalność wbijania szpilek z ekspresją gestu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przekłuwania różnych materii. Niekonwencjonalne tworzywa jej kompozycji </w:t>
      </w:r>
      <w:r>
        <w:rPr>
          <w:rFonts w:ascii="Times New Roman" w:eastAsia="Times New Roman" w:hAnsi="Times New Roman" w:cs="Times New Roman"/>
          <w:sz w:val="24"/>
          <w:szCs w:val="24"/>
        </w:rPr>
        <w:t>łączą mięsistość skłębionych tkanin i stężałej farby z niemal fizycznie odczuwalną ostrością metalowych szpilek  i drutów. Obrazy malowane, spawane, nabijane a nawet wyrąbywane siekierą noszą w sobie ślady fizycznego wysiłku, zmagania z ich materią.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310" w:rsidRDefault="00C76310" w:rsidP="00C76310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F961F3" w:rsidRDefault="00C76310" w:rsidP="00C7631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Autorka spektakularnych i niezwykle atrakcyjnych wizualnie obrazów wyprowadza doświadczenie odbiorców poza percepcję wzrokową. Materie, których używała, domagają się dotyku: kłujące szpilki, kolczaste druty, miękkie waty, puszyste pierza, osypujące się ziarna, twarde kamienie, zimne metale, kleiste substancje.</w:t>
      </w:r>
      <w:r>
        <w:rPr>
          <w:rFonts w:ascii="Times New Roman" w:hAnsi="Times New Roman" w:cs="Times New Roman"/>
          <w:sz w:val="24"/>
          <w:szCs w:val="24"/>
        </w:rPr>
        <w:t xml:space="preserve"> Zarówno w filmach jak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totemicznych formach obiektów przestrzennych nawiązywała do archetypicznych znaczeń i subiektywnych, niekiedy bardzo intymnych doświadczeń i przeżyć. </w:t>
      </w:r>
      <w:r>
        <w:rPr>
          <w:rFonts w:ascii="Times New Roman" w:hAnsi="Times New Roman" w:cs="Times New Roman"/>
          <w:sz w:val="24"/>
          <w:szCs w:val="24"/>
        </w:rPr>
        <w:t>Ale prace artystki nie są ani narracyjne ani mimetyczne, nie opowiadają żadnych historii, raczej uwalniają siły pozwalające, by historie opowiedziały się same.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76310" w:rsidRDefault="00C76310" w:rsidP="00C763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Tyszkiewicz łączyła żywiołowość swojej sztuki z rytmami natury i „uśmiechem meduzy”.</w:t>
      </w:r>
      <w:r>
        <w:rPr>
          <w:rFonts w:ascii="Times New Roman" w:hAnsi="Times New Roman" w:cs="Times New Roman"/>
          <w:sz w:val="24"/>
          <w:szCs w:val="24"/>
        </w:rPr>
        <w:t xml:space="preserve"> Wystawa ukazuje prekursorską rolę artystki, która swoją sztuką prowokowała i otwierała pole do refleksji, które stają się wyzwaniem dla obecnych czasów.</w:t>
      </w:r>
    </w:p>
    <w:p w:rsidR="009F71ED" w:rsidRDefault="00C76310" w:rsidP="00C76310">
      <w:pPr>
        <w:spacing w:line="360" w:lineRule="auto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Bożena Czuba</w:t>
      </w:r>
      <w:r>
        <w:rPr>
          <w:rFonts w:ascii="Times New Roman" w:hAnsi="Times New Roman" w:cs="Times New Roman"/>
          <w:color w:val="202122"/>
          <w:shd w:val="clear" w:color="auto" w:fill="FFFFFF"/>
        </w:rPr>
        <w:t>k</w:t>
      </w:r>
    </w:p>
    <w:p w:rsidR="00F961F3" w:rsidRDefault="00F961F3" w:rsidP="00C76310">
      <w:pPr>
        <w:spacing w:line="360" w:lineRule="auto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</w:p>
    <w:p w:rsidR="00F961F3" w:rsidRDefault="009F42BD" w:rsidP="00F961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Teresa Tyszkiewicz</w:t>
      </w: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(1953-2020) zajmowała się </w:t>
      </w:r>
      <w:proofErr w:type="spellStart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performensem</w:t>
      </w:r>
      <w:proofErr w:type="spellEnd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fotografią, malarstwem, rysunkiem, tworzyła obiekty przestrzenne i rzeźby. Debiutowała na przełomie lat 70. i 80. jako autorka eksperymentalnych filmów. Pierwsze filmy i fotografie realizowała wspólnie ze Zdzisławem Sosnowskim. Jej indywidualne realizacje filmowe z początku lat 80. zaliczane są obecnie do ikonicznych pozycji sztuki feministycznej. </w:t>
      </w:r>
    </w:p>
    <w:p w:rsidR="009F42BD" w:rsidRPr="00F961F3" w:rsidRDefault="009F42BD" w:rsidP="00F961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W fotografiach i filmach najczęściej posługiwała się ekspresją własnego ciała. Pod koniec lat 70. zaczęła eksperymentować z różnymi materiami w swoich obrazach. Znana jest jako autorka monumentalnych obrazów wykonanych zazwyczaj z użyciem szpilek. Nabijając nimi płótna, papiery, fotografie, blachy, różne obiekty, artystka wypracowała własny, bardzo indywidualny styl i to, co jest udziałem niewielu twórców – wręcz natychmiastową rozpoznawalność jej prac.</w:t>
      </w:r>
    </w:p>
    <w:p w:rsidR="009F42BD" w:rsidRDefault="009F42BD" w:rsidP="00F961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Teresa Tyszkiewicz mieszkająca od 1982 roku w Paryżu, odnosząca sukcesy i prezentowana na wystawach znanych galerii i muzeów, przez wiele lat była nieobecna na polskiej scenie artystycznej m.in. ze względu na współpracę z emigracyjnymi wydawnictwami. Jej pierwsza, duża wystawa w Polsce miała miejsce w warszawskiej Zachęcie w 1998. Siłę jej sztuki przypomniała polskiej publiczności retrospektywna wystawa w łódzkim Muzeum Sztuki prezentowana w 2020, otwarta </w:t>
      </w: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kilka miesięcy po śmierci artystki. Jej prace znajdują się w kolekcjach wielu prestiżowych muzeach, m.in. </w:t>
      </w:r>
      <w:proofErr w:type="spellStart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Musée</w:t>
      </w:r>
      <w:proofErr w:type="spellEnd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d’Art</w:t>
      </w:r>
      <w:proofErr w:type="spellEnd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Moderne</w:t>
      </w:r>
      <w:proofErr w:type="spellEnd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Paris, Paryż; Centre Georges Pompidou, Paryż; Muzeum Sztuki Nowoczesnej, Warszawa; Narodowa Galeria Sztuki Zachęta, Warszawa; Fundacja Rodziny Staraków, Warszawa; Muzeum Sztuki w Łodzi</w:t>
      </w:r>
      <w:r w:rsid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1F3" w:rsidRPr="00F961F3" w:rsidRDefault="00F961F3" w:rsidP="00F961F3">
      <w:pPr>
        <w:pStyle w:val="Domylne"/>
        <w:spacing w:after="120" w:line="23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eastAsia="ar-SA"/>
        </w:rPr>
      </w:pPr>
    </w:p>
    <w:p w:rsidR="00F961F3" w:rsidRPr="00F961F3" w:rsidRDefault="00F961F3" w:rsidP="00F961F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Wystawę zorganizowano dzięki pomocy finansowej Miasta Sopotu.</w:t>
      </w:r>
    </w:p>
    <w:p w:rsidR="00F961F3" w:rsidRPr="00F961F3" w:rsidRDefault="00F961F3" w:rsidP="00F961F3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Patronat medialny: Polskie Radio Gdańsk, Esopot.pl, magazyn Linia, Magazyn Trójmiejski Prestiż, Pomorskie.eu, Artinfo.pl, </w:t>
      </w:r>
      <w:proofErr w:type="spellStart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InYourPocket</w:t>
      </w:r>
      <w:proofErr w:type="spellEnd"/>
      <w:r w:rsidRPr="00F961F3">
        <w:rPr>
          <w:rFonts w:ascii="Times New Roman" w:eastAsia="Times New Roman" w:hAnsi="Times New Roman" w:cs="Times New Roman"/>
          <w:color w:val="000000"/>
          <w:sz w:val="24"/>
          <w:szCs w:val="24"/>
        </w:rPr>
        <w:t>, Trójmiasto.pl</w:t>
      </w:r>
    </w:p>
    <w:bookmarkEnd w:id="0"/>
    <w:p w:rsidR="00F961F3" w:rsidRPr="00F961F3" w:rsidRDefault="00F961F3" w:rsidP="00F961F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61F3" w:rsidRPr="00F961F3" w:rsidSect="00C75925">
      <w:pgSz w:w="11906" w:h="16838"/>
      <w:pgMar w:top="1440" w:right="1077" w:bottom="1134" w:left="107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D41"/>
    <w:multiLevelType w:val="multilevel"/>
    <w:tmpl w:val="EC9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DD685B"/>
    <w:multiLevelType w:val="multilevel"/>
    <w:tmpl w:val="5EA6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6310"/>
    <w:rsid w:val="003410CC"/>
    <w:rsid w:val="00772584"/>
    <w:rsid w:val="009240A2"/>
    <w:rsid w:val="009F42BD"/>
    <w:rsid w:val="009F71ED"/>
    <w:rsid w:val="00A37295"/>
    <w:rsid w:val="00C75925"/>
    <w:rsid w:val="00C76310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2F94-E8D8-487B-9BB3-45D1E272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310"/>
    <w:pPr>
      <w:suppressAutoHyphens/>
      <w:spacing w:after="160" w:line="25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310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9F42B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F96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JARRY</cp:lastModifiedBy>
  <cp:revision>5</cp:revision>
  <dcterms:created xsi:type="dcterms:W3CDTF">2022-03-04T11:11:00Z</dcterms:created>
  <dcterms:modified xsi:type="dcterms:W3CDTF">2022-03-14T11:19:00Z</dcterms:modified>
</cp:coreProperties>
</file>